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43F1" w14:textId="57F729F9" w:rsidR="00197526" w:rsidRDefault="00197526" w:rsidP="00197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dla oferentów do przetargu na zamówienie pn.: Remont i modernizacja zaplecza higieniczno-sanitarnego hali sportowej Powiatowego Zespołu Szkół w Chojnowie </w:t>
      </w:r>
      <w:r w:rsidR="00912C13">
        <w:rPr>
          <w:rFonts w:ascii="Times New Roman" w:hAnsi="Times New Roman" w:cs="Times New Roman"/>
          <w:sz w:val="24"/>
          <w:szCs w:val="24"/>
        </w:rPr>
        <w:t xml:space="preserve">– Wyjaśnienia do specyfikacji </w:t>
      </w:r>
      <w:r>
        <w:rPr>
          <w:rFonts w:ascii="Times New Roman" w:hAnsi="Times New Roman" w:cs="Times New Roman"/>
          <w:sz w:val="24"/>
          <w:szCs w:val="24"/>
        </w:rPr>
        <w:t xml:space="preserve">nr sprawy 2/07/2020 </w:t>
      </w:r>
      <w:r>
        <w:rPr>
          <w:rFonts w:ascii="Times New Roman" w:hAnsi="Times New Roman" w:cs="Times New Roman"/>
          <w:b/>
          <w:bCs/>
          <w:sz w:val="24"/>
          <w:szCs w:val="24"/>
        </w:rPr>
        <w:t>– Odpowiedzi na pytania.</w:t>
      </w:r>
    </w:p>
    <w:p w14:paraId="237034B1" w14:textId="77777777" w:rsidR="00197526" w:rsidRDefault="00197526" w:rsidP="00197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Pytania: </w:t>
      </w:r>
    </w:p>
    <w:p w14:paraId="22A2305C" w14:textId="77777777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zestawienia stolarki drzwiowej oraz podanie parametrów technicznych tej stolarki o której mowa w przedmiarze robót w pozycji 55, 56, 57, 58. W PT 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brak jakichkolwiek danych stolarki. Bez dokładnych danych technicznych stolarki nie jesteśmy w stanie prawidłowo dokonać wyceny stolarki drzwiowej.</w:t>
      </w:r>
    </w:p>
    <w:p w14:paraId="43260CE4" w14:textId="11E06149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AD1.  Pozycja 5</w:t>
      </w:r>
      <w:r w:rsidR="003353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 Przedmiarze dotyczy drzwi na salę gimnastyczną o wymiarach w świetle szerokości 1,92m i wysokości 2,04 m.(2 sztuki). Drzwi dwuskrzydłowe otwierają się 180 stopni. Aluminium w kolorze brązowym przeszkolona górna część każdych ze skrzydeł. Szkło bezpieczne o grubości minimum 20 mm. Profil aluminiowy drzwi grubości minimum 50 mm.</w:t>
      </w:r>
    </w:p>
    <w:p w14:paraId="25C96E02" w14:textId="05CFBC49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5</w:t>
      </w:r>
      <w:r w:rsidR="003353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Przedmiarze dotyczy drzwi wewnętrznych ,ze wzmocnioną ramą, z 3 zawiasami, w zależności od potrzeby zamontowane zamki na klucz, blokadę łazienkową (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), wkładkę patentową. Kolor ciemny brąz lub drewnopodobny.</w:t>
      </w:r>
    </w:p>
    <w:p w14:paraId="3B8DFAC6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o wymiarach w świetle 0,8m szerokości 2,0 m wysokości  -5 sztuk oraz </w:t>
      </w:r>
    </w:p>
    <w:p w14:paraId="50DA52AC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o wymiarach w świetle 0,9m szerokości 2,0 m wysokości  -18 sztuk </w:t>
      </w:r>
    </w:p>
    <w:p w14:paraId="62A27B08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drzwi montować tuleje nawiewne lub możliwość podcięcia (wycięcia dolnej części).</w:t>
      </w:r>
    </w:p>
    <w:p w14:paraId="0E56C6FD" w14:textId="26DEFB71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5</w:t>
      </w:r>
      <w:r w:rsidR="003353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 Przedmiarze dotyczy drzwi wewnętrznych ,ze wzmocnioną ramą, z 3 zawiasami, w zależności od potrzeby zamontowane zamki na klucz, blokadę łazienkową (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), wkładkę patentową. Kolor ciemny brąz lub drewnopodobny.</w:t>
      </w:r>
    </w:p>
    <w:p w14:paraId="321C8CA9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o wymiarach w świetle 0,9m szerokości 2,0 m wysokości  7 sztuk - otwierają się 180 stopni. W drzwiach montować tuleje nawiewne lub możliwość podcięcia (wycięcia dolnej części).</w:t>
      </w:r>
    </w:p>
    <w:p w14:paraId="0C4D0471" w14:textId="59BCFF83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</w:t>
      </w:r>
      <w:r w:rsidR="0033532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w Przedmiarze dotyczy ościeżnic stalowych lub drewnianych (płytowych wzmocnionych) Kolor ciemny brąz lub drewnopodobny. 3 zawiasy.</w:t>
      </w:r>
    </w:p>
    <w:p w14:paraId="01B01CC0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Ościeżnice o szerokości do drzwi w świetle 0,8 m i 0,9m i wysokości 2,0 metrów.</w:t>
      </w:r>
    </w:p>
    <w:p w14:paraId="5C4B9FFB" w14:textId="07D5E7FF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udostępnienie rysunku szczegółowego balustrady na antresoli o której mowa w pozycji 4</w:t>
      </w:r>
      <w:r w:rsidR="003353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przedmiaru robót. Brak informacji z jakich prętów stalowych ma być wykonana balustrada, proszę o dokładne informacje.</w:t>
      </w:r>
    </w:p>
    <w:p w14:paraId="5C453CCC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AD2. Specyfikacja produktu balustrada ze stali nierdzewnej.</w:t>
      </w:r>
    </w:p>
    <w:p w14:paraId="673A3C11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Słupek wykonany z rury Ø42,4 mm, wysokość 970 mm + wysokość pochwytu Ø42,4 mm . słupek montować co 1 metr.</w:t>
      </w:r>
    </w:p>
    <w:p w14:paraId="401F4FD6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Pochwyty wykonane z rury Ø42,4 mm, długość 2,5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., Łącznik rury Ø42,4 mm,</w:t>
      </w:r>
    </w:p>
    <w:p w14:paraId="0C46A1A8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Rurka wypełniająca Ø12,0 mm, co 12 cm w poziomie.</w:t>
      </w:r>
    </w:p>
    <w:p w14:paraId="0CB46680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elementy balustrady:</w:t>
      </w:r>
    </w:p>
    <w:p w14:paraId="7FCD0660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Łącznik rurki Ø12,0 mm; Zaślepka wypukła pochwytu Ø42,4 mm; Zaślepka tulejkowa rurki Ø12,0 mm; Śruba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M5 do połączenia pochwytu ze słupkiem</w:t>
      </w:r>
    </w:p>
    <w:p w14:paraId="777A94D2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Pochwyt należy nawiercić i nagwintować we ustaleniu miejsca zamocowania słupków do podłoża.</w:t>
      </w:r>
    </w:p>
    <w:p w14:paraId="34AC378C" w14:textId="77777777" w:rsidR="00197526" w:rsidRDefault="00197526" w:rsidP="00197526">
      <w:pPr>
        <w:pStyle w:val="Akapitzlis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DDBC80E" w14:textId="77777777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pomieszczeniu 1/1 (antresola)i 0/36 (Kotłownia) będą wymieniane płytki, jeżeli tak to proszę o uzupełnienie pozycji kosztorysowych o powierzchnię tych pomieszczeń.</w:t>
      </w:r>
    </w:p>
    <w:p w14:paraId="0396A4E5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AD3. W pomieszczeniach nr 1/1(antresola) i 0/36(kotłownia) nie będą wymieniane płytki ceramiczne.</w:t>
      </w:r>
    </w:p>
    <w:p w14:paraId="45409692" w14:textId="77777777" w:rsidR="00197526" w:rsidRDefault="00197526" w:rsidP="00197526">
      <w:pPr>
        <w:pStyle w:val="Akapitzlis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59DD2D6A" w14:textId="77777777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 PT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parametrów technicznych płytek posadzkowych oraz płytek ściennych.</w:t>
      </w:r>
    </w:p>
    <w:p w14:paraId="15241533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AD4. Płytki posadzkowe w pomieszczeniach wykonać jako nie poślizgowe o wymiarach 30x30 cm. R10. Stopień ścieralności 3. Powierzchnia matowa. W kolorze ciemny brąz lub płytka drewnopodobna. Płytki ceramiczne naścienne o wymiarach 20x20 cm w kolorze jasnym –pastelowym –kremowym. Powierzchnia matowa lub błyszcząca.</w:t>
      </w:r>
    </w:p>
    <w:p w14:paraId="244E0944" w14:textId="77777777" w:rsidR="00197526" w:rsidRDefault="00197526" w:rsidP="00197526">
      <w:pPr>
        <w:pStyle w:val="Akapitzlis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0C630F8" w14:textId="78A0F5FF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pozycji 7</w:t>
      </w:r>
      <w:r w:rsidR="003353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przedmiaru robót mowa jest o montażu ustępów pojedynczych </w:t>
      </w:r>
      <w:r>
        <w:rPr>
          <w:rFonts w:ascii="Times New Roman" w:hAnsi="Times New Roman" w:cs="Times New Roman"/>
          <w:sz w:val="24"/>
          <w:szCs w:val="24"/>
        </w:rPr>
        <w:br/>
        <w:t xml:space="preserve">z płuczkami z tworzyw sztucznych lub porcelany ”kompakt” ,&lt;Kompakt zabudowany&gt; ,Czy zamawiający ma na myśli montaż ustępów wiszących na stelażu np. typ </w:t>
      </w:r>
      <w:proofErr w:type="spellStart"/>
      <w:r>
        <w:rPr>
          <w:rFonts w:ascii="Times New Roman" w:hAnsi="Times New Roman" w:cs="Times New Roman"/>
          <w:sz w:val="24"/>
          <w:szCs w:val="24"/>
        </w:rPr>
        <w:t>Geberit</w:t>
      </w:r>
      <w:proofErr w:type="spellEnd"/>
      <w:r>
        <w:rPr>
          <w:rFonts w:ascii="Times New Roman" w:hAnsi="Times New Roman" w:cs="Times New Roman"/>
          <w:sz w:val="24"/>
          <w:szCs w:val="24"/>
        </w:rPr>
        <w:t>. Jeżeli tak to w przedmiarach robót brak jest pozycji montażu stelaża  oraz obudowy stelaża z płyt gipsowo kartonowych. Po wyborze przez Zamawiającego ustępów proszę o uzupełnienie brakujących pozycji w przedmiarze robót.</w:t>
      </w:r>
    </w:p>
    <w:p w14:paraId="2E518DEF" w14:textId="2B792E02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AD5. Zamawiający miał na celu montaż ustępów wiszących na stelażu zabudowanego płytami G-K. </w:t>
      </w:r>
      <w:r w:rsidR="003121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odatkowe prace związane z zabudowa ustępów pozycja 4</w:t>
      </w:r>
      <w:r w:rsidR="003353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EDCA0" w14:textId="77777777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przedmiarze robót jest pozycja montaż wodomierza fi 25 ,natomiast w projekcie jest zestaw wodomierzowy wraz z zaworem pierwszeństwa -proszę o informację jaki wodomierz zastosować. </w:t>
      </w:r>
    </w:p>
    <w:p w14:paraId="7A228E95" w14:textId="4E7ED366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AD6. </w:t>
      </w:r>
      <w:r>
        <w:rPr>
          <w:rFonts w:ascii="Times New Roman" w:hAnsi="Times New Roman" w:cs="Times New Roman"/>
          <w:sz w:val="24"/>
          <w:szCs w:val="24"/>
        </w:rPr>
        <w:t>Ma być zestaw wodomierzowy (wodomierz dn40) wraz z zaworem pierwszeństwa. Pozycja w przedmiarze 6</w:t>
      </w:r>
      <w:r w:rsidR="003353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4EDA1" w14:textId="77777777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przedmiarze jest Montaż ustępów pojedynczych z płuczkami z tworzyw sztucznych lub porcelany 'kompakt' &lt;KOMPAKTOWY ZABUDOWANY&gt;-proszę o informację czy ma być zamontowany kompakt czy miska wisząca na stelażu podtynkowym. </w:t>
      </w:r>
    </w:p>
    <w:p w14:paraId="0FDD0AF0" w14:textId="77777777" w:rsidR="00197526" w:rsidRDefault="00197526" w:rsidP="0019752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AD7.</w:t>
      </w:r>
      <w:r>
        <w:rPr>
          <w:rFonts w:ascii="Times New Roman" w:hAnsi="Times New Roman" w:cs="Times New Roman"/>
          <w:sz w:val="24"/>
          <w:szCs w:val="24"/>
        </w:rPr>
        <w:t xml:space="preserve"> Ma być zainstalowany zestaw stelażowy +miska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deską.</w:t>
      </w:r>
    </w:p>
    <w:p w14:paraId="14B9A8F4" w14:textId="77777777" w:rsidR="00197526" w:rsidRDefault="00197526" w:rsidP="00197526">
      <w:pPr>
        <w:pStyle w:val="Akapitzlis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1934440" w14:textId="77777777" w:rsidR="00197526" w:rsidRDefault="00197526" w:rsidP="00197526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Proszę o informację dotyczącą baterii natryskowych, wykonanie zwykła natynkowa z mieszaczem ,czy czasowe podtynkowe lub natynkowe ,oraz baterie umywalkowe czy maja być zwykłe z mieszaczem czy czasowe. </w:t>
      </w:r>
    </w:p>
    <w:p w14:paraId="79AE1A25" w14:textId="4BE80C86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3121B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Mają być baterie natryskowe podtynkowe ,czasowe wraz z mieszaczem. Baterie umywalkowe czasowe z mieszaczem.</w:t>
      </w:r>
    </w:p>
    <w:p w14:paraId="272E07E9" w14:textId="77777777" w:rsidR="00197526" w:rsidRDefault="00197526" w:rsidP="00197526">
      <w:pPr>
        <w:pStyle w:val="Akapitzlis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2BF242E6" w14:textId="77777777" w:rsidR="00197526" w:rsidRDefault="00197526" w:rsidP="00197526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do umywalek stosować półpostumenty? </w:t>
      </w:r>
    </w:p>
    <w:p w14:paraId="07FD2F73" w14:textId="3602F2CD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3121B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Mają być baterie natryskowe podtynkowe ,czasowe wraz z mieszaczem. Baterie umywalkowe czasowe z mieszaczem.</w:t>
      </w:r>
    </w:p>
    <w:p w14:paraId="1712039B" w14:textId="77777777" w:rsidR="00197526" w:rsidRDefault="00197526" w:rsidP="0019752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3143B51" w14:textId="77777777" w:rsidR="00197526" w:rsidRDefault="00197526" w:rsidP="00197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63D4B" w14:textId="77777777" w:rsidR="003F0074" w:rsidRDefault="003F0074" w:rsidP="00785479"/>
    <w:p w14:paraId="78A3A093" w14:textId="77777777" w:rsidR="003F0074" w:rsidRDefault="003F0074" w:rsidP="00785479"/>
    <w:p w14:paraId="38541061" w14:textId="77777777" w:rsidR="003F0074" w:rsidRDefault="003F0074" w:rsidP="00785479"/>
    <w:p w14:paraId="0C051F26" w14:textId="77777777" w:rsidR="003F0074" w:rsidRDefault="003F0074" w:rsidP="00785479">
      <w:pPr>
        <w:rPr>
          <w:color w:val="0000FF"/>
          <w:u w:val="single"/>
        </w:rPr>
      </w:pPr>
    </w:p>
    <w:p w14:paraId="3B88BA57" w14:textId="77777777" w:rsidR="00785479" w:rsidRPr="00AD7B3B" w:rsidRDefault="00785479" w:rsidP="00AD7B3B"/>
    <w:sectPr w:rsidR="00785479" w:rsidRPr="00AD7B3B" w:rsidSect="00DA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DC0"/>
    <w:multiLevelType w:val="hybridMultilevel"/>
    <w:tmpl w:val="B978E916"/>
    <w:lvl w:ilvl="0" w:tplc="24AC6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3042D"/>
    <w:multiLevelType w:val="hybridMultilevel"/>
    <w:tmpl w:val="CF06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529C"/>
    <w:multiLevelType w:val="hybridMultilevel"/>
    <w:tmpl w:val="F1CE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77D"/>
    <w:multiLevelType w:val="hybridMultilevel"/>
    <w:tmpl w:val="329C15E6"/>
    <w:lvl w:ilvl="0" w:tplc="3EA23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9A1761"/>
    <w:multiLevelType w:val="hybridMultilevel"/>
    <w:tmpl w:val="AC885F36"/>
    <w:lvl w:ilvl="0" w:tplc="A1FCD1D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51654D"/>
    <w:multiLevelType w:val="hybridMultilevel"/>
    <w:tmpl w:val="1D1292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44266B"/>
    <w:multiLevelType w:val="hybridMultilevel"/>
    <w:tmpl w:val="F63029C6"/>
    <w:lvl w:ilvl="0" w:tplc="929E609E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E7"/>
    <w:rsid w:val="00026AA1"/>
    <w:rsid w:val="000F68B0"/>
    <w:rsid w:val="000F6E40"/>
    <w:rsid w:val="001022C2"/>
    <w:rsid w:val="001303DC"/>
    <w:rsid w:val="0014352D"/>
    <w:rsid w:val="00175DCA"/>
    <w:rsid w:val="00177847"/>
    <w:rsid w:val="00184AEF"/>
    <w:rsid w:val="00197526"/>
    <w:rsid w:val="001E66AB"/>
    <w:rsid w:val="00225FFE"/>
    <w:rsid w:val="00237A75"/>
    <w:rsid w:val="003121B8"/>
    <w:rsid w:val="00335326"/>
    <w:rsid w:val="003F0074"/>
    <w:rsid w:val="00437D0A"/>
    <w:rsid w:val="00443141"/>
    <w:rsid w:val="004738B7"/>
    <w:rsid w:val="005212FB"/>
    <w:rsid w:val="0054392E"/>
    <w:rsid w:val="005635DC"/>
    <w:rsid w:val="005F358C"/>
    <w:rsid w:val="0061040C"/>
    <w:rsid w:val="006170EF"/>
    <w:rsid w:val="007421A2"/>
    <w:rsid w:val="00785479"/>
    <w:rsid w:val="007B4CE7"/>
    <w:rsid w:val="007C4A8E"/>
    <w:rsid w:val="008501AB"/>
    <w:rsid w:val="00877402"/>
    <w:rsid w:val="008A578C"/>
    <w:rsid w:val="00912C13"/>
    <w:rsid w:val="00957A71"/>
    <w:rsid w:val="009D3F27"/>
    <w:rsid w:val="009F5683"/>
    <w:rsid w:val="00A13B70"/>
    <w:rsid w:val="00AD7B3B"/>
    <w:rsid w:val="00AE4C72"/>
    <w:rsid w:val="00AF4C61"/>
    <w:rsid w:val="00B447AB"/>
    <w:rsid w:val="00B67BFD"/>
    <w:rsid w:val="00BE66C3"/>
    <w:rsid w:val="00D344A7"/>
    <w:rsid w:val="00D476F6"/>
    <w:rsid w:val="00DA16A7"/>
    <w:rsid w:val="00DA626C"/>
    <w:rsid w:val="00DC198A"/>
    <w:rsid w:val="00DC544C"/>
    <w:rsid w:val="00DE40DF"/>
    <w:rsid w:val="00DF0FCC"/>
    <w:rsid w:val="00E14D24"/>
    <w:rsid w:val="00E66774"/>
    <w:rsid w:val="00ED11CE"/>
    <w:rsid w:val="00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50E"/>
  <w15:docId w15:val="{F30CCD02-E233-42BB-86FF-82489F06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E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B4CE7"/>
    <w:rPr>
      <w:color w:val="808080"/>
    </w:rPr>
  </w:style>
  <w:style w:type="paragraph" w:styleId="Akapitzlist">
    <w:name w:val="List Paragraph"/>
    <w:basedOn w:val="Normalny"/>
    <w:uiPriority w:val="34"/>
    <w:qFormat/>
    <w:rsid w:val="00AF4C61"/>
    <w:pPr>
      <w:ind w:left="720"/>
      <w:contextualSpacing/>
    </w:pPr>
  </w:style>
  <w:style w:type="table" w:styleId="Tabela-Siatka">
    <w:name w:val="Table Grid"/>
    <w:basedOn w:val="Standardowy"/>
    <w:uiPriority w:val="39"/>
    <w:rsid w:val="00ED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1886-EFD6-4402-9D11-791BF5FD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Zygmunt Bień</cp:lastModifiedBy>
  <cp:revision>4</cp:revision>
  <cp:lastPrinted>2020-01-21T14:17:00Z</cp:lastPrinted>
  <dcterms:created xsi:type="dcterms:W3CDTF">2020-08-03T09:44:00Z</dcterms:created>
  <dcterms:modified xsi:type="dcterms:W3CDTF">2020-08-03T10:16:00Z</dcterms:modified>
</cp:coreProperties>
</file>